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0E0A71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0E0A71">
        <w:rPr>
          <w:rFonts w:ascii="IranNastaliq" w:hAnsi="IranNastaliq" w:cs="B Lotus" w:hint="cs"/>
          <w:sz w:val="24"/>
          <w:szCs w:val="24"/>
          <w:rtl/>
          <w:lang w:bidi="fa-IR"/>
        </w:rPr>
        <w:t>30/6/97</w:t>
      </w:r>
      <w:bookmarkStart w:id="0" w:name="_GoBack"/>
      <w:bookmarkEnd w:id="0"/>
    </w:p>
    <w:p w:rsidR="005908E6" w:rsidRDefault="007E6BD2" w:rsidP="0030794D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1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626"/>
        <w:gridCol w:w="1444"/>
        <w:gridCol w:w="399"/>
        <w:gridCol w:w="3402"/>
        <w:gridCol w:w="429"/>
        <w:gridCol w:w="975"/>
      </w:tblGrid>
      <w:tr w:rsidR="006261B7" w:rsidTr="00300008">
        <w:trPr>
          <w:trHeight w:val="386"/>
          <w:jc w:val="center"/>
        </w:trPr>
        <w:tc>
          <w:tcPr>
            <w:tcW w:w="3681" w:type="dxa"/>
            <w:gridSpan w:val="3"/>
          </w:tcPr>
          <w:p w:rsidR="005908E6" w:rsidRPr="0030794D" w:rsidRDefault="005908E6" w:rsidP="0030794D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30794D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1843" w:type="dxa"/>
            <w:gridSpan w:val="2"/>
          </w:tcPr>
          <w:p w:rsidR="005908E6" w:rsidRDefault="005908E6" w:rsidP="0030794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831" w:type="dxa"/>
            <w:gridSpan w:val="2"/>
          </w:tcPr>
          <w:p w:rsidR="005908E6" w:rsidRPr="005908E6" w:rsidRDefault="005908E6" w:rsidP="00543A4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43A47" w:rsidRPr="003000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مباحث اساسی در روانشناسی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300008">
        <w:trPr>
          <w:trHeight w:val="341"/>
          <w:jc w:val="center"/>
        </w:trPr>
        <w:tc>
          <w:tcPr>
            <w:tcW w:w="5524" w:type="dxa"/>
            <w:gridSpan w:val="5"/>
          </w:tcPr>
          <w:p w:rsidR="00B97D71" w:rsidRDefault="00B97D71" w:rsidP="00543A4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43A47">
              <w:rPr>
                <w:rFonts w:ascii="IranNastaliq" w:hAnsi="IranNastaliq" w:cs="B Mitra" w:hint="cs"/>
                <w:rtl/>
                <w:lang w:bidi="fa-IR"/>
              </w:rPr>
              <w:t>ندارد</w:t>
            </w:r>
          </w:p>
        </w:tc>
        <w:tc>
          <w:tcPr>
            <w:tcW w:w="3831" w:type="dxa"/>
            <w:gridSpan w:val="2"/>
          </w:tcPr>
          <w:p w:rsidR="00B97D71" w:rsidRPr="0030794D" w:rsidRDefault="00B97D71" w:rsidP="00300008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000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43A4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Fundumental issues in psychology 1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543A4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543A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43A4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43A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 17 تا 19 کلاس 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43A4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543A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نوین و گستره روانشناسی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600FA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1530" w:type="dxa"/>
          </w:tcPr>
          <w:p w:rsidR="007A6B1B" w:rsidRPr="00FE7024" w:rsidRDefault="009600FA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9600FA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543A47" w:rsidRPr="00543A47" w:rsidRDefault="00543A47" w:rsidP="00543A4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نولن هوکسما، فردریکسون، لافتوس و وااگنار. (1396). زمینه روانشناسی اتکینسون و هیلگارد. ترجمه حسن رفیعی و محسن ارجمند. جلد 1. تهران: انتشارات ارجمند.</w:t>
            </w:r>
          </w:p>
          <w:p w:rsidR="001E3CE8" w:rsidRPr="00543A47" w:rsidRDefault="00543A47" w:rsidP="00543A4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گنجی، حمزه (1391). روانشناسی عمومی. تهران: انتشارات ساوالان.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5245"/>
        <w:gridCol w:w="2545"/>
      </w:tblGrid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9600FA" w:rsidRDefault="00543A47" w:rsidP="009600FA">
            <w:pPr>
              <w:bidi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00F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  <w:tc>
          <w:tcPr>
            <w:tcW w:w="5245" w:type="dxa"/>
          </w:tcPr>
          <w:p w:rsidR="00543A47" w:rsidRPr="009600FA" w:rsidRDefault="00543A47" w:rsidP="009600FA">
            <w:pPr>
              <w:bidi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00F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2545" w:type="dxa"/>
          </w:tcPr>
          <w:p w:rsidR="00543A47" w:rsidRPr="009600FA" w:rsidRDefault="00543A47" w:rsidP="009600FA">
            <w:pPr>
              <w:bidi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00F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45" w:type="dxa"/>
            <w:vMerge w:val="restart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ماهیت روانشناسی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کلیات، تعریف، خاستگاه و تاریخچه شکل گیری روانشناسی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رویکردهای روانشناسی و جایگاه هر رویکرد در روانشناسی مدرن</w:t>
            </w: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45" w:type="dxa"/>
            <w:vMerge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45" w:type="dxa"/>
            <w:vMerge w:val="restart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بنیادهای زیستی روانشناسی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پایه فیزیولوژیک رفتار 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مغز در رفتار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مطالعه زیستی رفتار</w:t>
            </w: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45" w:type="dxa"/>
            <w:vMerge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45" w:type="dxa"/>
            <w:vMerge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45" w:type="dxa"/>
            <w:vMerge w:val="restart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و نمو روانی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محیط و توارث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رشد فیزیکی، شناختی، اجتماعی، عاطفی و اخلاقی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های رشد</w:t>
            </w: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45" w:type="dxa"/>
            <w:vMerge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45" w:type="dxa"/>
            <w:vMerge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245" w:type="dxa"/>
            <w:vMerge w:val="restart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هشیاری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تعریف، حالت ها و مراحل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موثر بر هشیاری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اشکال دگرگون شده هشیاری</w:t>
            </w: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245" w:type="dxa"/>
            <w:vMerge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2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مباحث قبلی / میان ترم</w:t>
            </w: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245" w:type="dxa"/>
            <w:vMerge w:val="restart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یادگیری و شرطی سازی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ها و رویکرها به یادگیری</w:t>
            </w: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245" w:type="dxa"/>
            <w:vMerge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245" w:type="dxa"/>
            <w:vMerge w:val="restart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حافظه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</w:t>
            </w:r>
          </w:p>
          <w:p w:rsidR="00543A47" w:rsidRPr="00543A47" w:rsidRDefault="00543A47" w:rsidP="00543A4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ها و رویکرها</w:t>
            </w: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245" w:type="dxa"/>
            <w:vMerge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43A47" w:rsidRPr="00543A47" w:rsidTr="009600FA">
        <w:trPr>
          <w:jc w:val="center"/>
        </w:trPr>
        <w:tc>
          <w:tcPr>
            <w:tcW w:w="1226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43A4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245" w:type="dxa"/>
            <w:vMerge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5" w:type="dxa"/>
          </w:tcPr>
          <w:p w:rsidR="00543A47" w:rsidRPr="00543A47" w:rsidRDefault="00543A47" w:rsidP="00543A4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9D" w:rsidRDefault="0073719D" w:rsidP="0007479E">
      <w:pPr>
        <w:spacing w:after="0" w:line="240" w:lineRule="auto"/>
      </w:pPr>
      <w:r>
        <w:separator/>
      </w:r>
    </w:p>
  </w:endnote>
  <w:endnote w:type="continuationSeparator" w:id="0">
    <w:p w:rsidR="0073719D" w:rsidRDefault="0073719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9D" w:rsidRDefault="0073719D" w:rsidP="0007479E">
      <w:pPr>
        <w:spacing w:after="0" w:line="240" w:lineRule="auto"/>
      </w:pPr>
      <w:r>
        <w:separator/>
      </w:r>
    </w:p>
  </w:footnote>
  <w:footnote w:type="continuationSeparator" w:id="0">
    <w:p w:rsidR="0073719D" w:rsidRDefault="0073719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E67"/>
    <w:multiLevelType w:val="hybridMultilevel"/>
    <w:tmpl w:val="C9D6CD90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0A71"/>
    <w:rsid w:val="00170B6C"/>
    <w:rsid w:val="001965F6"/>
    <w:rsid w:val="001A24D7"/>
    <w:rsid w:val="001E3CE8"/>
    <w:rsid w:val="0023366D"/>
    <w:rsid w:val="00260EBE"/>
    <w:rsid w:val="002E23BC"/>
    <w:rsid w:val="00300008"/>
    <w:rsid w:val="0030794D"/>
    <w:rsid w:val="00321206"/>
    <w:rsid w:val="003D23C3"/>
    <w:rsid w:val="003F7254"/>
    <w:rsid w:val="004B094A"/>
    <w:rsid w:val="004C0E17"/>
    <w:rsid w:val="00543A47"/>
    <w:rsid w:val="005908E6"/>
    <w:rsid w:val="005B71F9"/>
    <w:rsid w:val="006016F1"/>
    <w:rsid w:val="006261B7"/>
    <w:rsid w:val="006B0268"/>
    <w:rsid w:val="006B3CAE"/>
    <w:rsid w:val="00704572"/>
    <w:rsid w:val="007367C0"/>
    <w:rsid w:val="0073719D"/>
    <w:rsid w:val="00743C43"/>
    <w:rsid w:val="007A6B1B"/>
    <w:rsid w:val="007C00E4"/>
    <w:rsid w:val="007E6BD2"/>
    <w:rsid w:val="008712BA"/>
    <w:rsid w:val="00884C58"/>
    <w:rsid w:val="00891C14"/>
    <w:rsid w:val="0089471A"/>
    <w:rsid w:val="008D2DEA"/>
    <w:rsid w:val="009600FA"/>
    <w:rsid w:val="00976813"/>
    <w:rsid w:val="0097724F"/>
    <w:rsid w:val="009870BB"/>
    <w:rsid w:val="00AD19E6"/>
    <w:rsid w:val="00B87E2F"/>
    <w:rsid w:val="00B97D71"/>
    <w:rsid w:val="00BE73D7"/>
    <w:rsid w:val="00C1549F"/>
    <w:rsid w:val="00C84F12"/>
    <w:rsid w:val="00CD18E2"/>
    <w:rsid w:val="00E00030"/>
    <w:rsid w:val="00E13C35"/>
    <w:rsid w:val="00E31D17"/>
    <w:rsid w:val="00E32E53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7D0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PSYClass1</cp:lastModifiedBy>
  <cp:revision>9</cp:revision>
  <cp:lastPrinted>2018-12-27T12:18:00Z</cp:lastPrinted>
  <dcterms:created xsi:type="dcterms:W3CDTF">2019-01-15T19:45:00Z</dcterms:created>
  <dcterms:modified xsi:type="dcterms:W3CDTF">2019-01-27T08:13:00Z</dcterms:modified>
</cp:coreProperties>
</file>